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B14B1C" w:rsidRPr="000042D5">
        <w:rPr>
          <w:rFonts w:ascii="Calibri" w:hAnsi="Calibri" w:cs="Calibri"/>
          <w:b/>
        </w:rPr>
        <w:t xml:space="preserve"> </w:t>
      </w:r>
      <w:r w:rsidR="003722DF">
        <w:rPr>
          <w:rFonts w:ascii="Calibri" w:hAnsi="Calibri" w:cs="Calibri"/>
          <w:b/>
        </w:rPr>
        <w:t>482112/2008.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DC7B48" w:rsidRPr="000042D5">
        <w:rPr>
          <w:rFonts w:ascii="Calibri" w:hAnsi="Calibri" w:cs="Calibri"/>
          <w:b/>
        </w:rPr>
        <w:t>–</w:t>
      </w:r>
      <w:r w:rsidR="00997247" w:rsidRPr="000042D5">
        <w:rPr>
          <w:rFonts w:ascii="Calibri" w:hAnsi="Calibri" w:cs="Calibri"/>
          <w:b/>
        </w:rPr>
        <w:t xml:space="preserve"> </w:t>
      </w:r>
      <w:proofErr w:type="spellStart"/>
      <w:r w:rsidR="003722DF">
        <w:rPr>
          <w:rFonts w:ascii="Calibri" w:hAnsi="Calibri" w:cs="Calibri"/>
          <w:b/>
        </w:rPr>
        <w:t>Anabru</w:t>
      </w:r>
      <w:proofErr w:type="spellEnd"/>
      <w:r w:rsidR="003722DF">
        <w:rPr>
          <w:rFonts w:ascii="Calibri" w:hAnsi="Calibri" w:cs="Calibri"/>
          <w:b/>
        </w:rPr>
        <w:t xml:space="preserve"> Ind. e Com. de Madeiras. </w:t>
      </w:r>
    </w:p>
    <w:p w:rsidR="00203D71" w:rsidRPr="000042D5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Pr="000042D5">
        <w:rPr>
          <w:rFonts w:ascii="Calibri" w:hAnsi="Calibri" w:cs="Calibri"/>
        </w:rPr>
        <w:t xml:space="preserve"> n. </w:t>
      </w:r>
      <w:r w:rsidR="003722DF" w:rsidRPr="003722DF">
        <w:rPr>
          <w:rFonts w:ascii="Calibri" w:hAnsi="Calibri" w:cs="Calibri"/>
        </w:rPr>
        <w:t>112310, de 30/06/2008.</w:t>
      </w:r>
    </w:p>
    <w:p w:rsidR="00142333" w:rsidRPr="000042D5" w:rsidRDefault="009615AB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 xml:space="preserve">Relator – </w:t>
      </w:r>
      <w:r w:rsidR="00BD3B12">
        <w:rPr>
          <w:rFonts w:ascii="Calibri" w:hAnsi="Calibri" w:cs="Calibri"/>
        </w:rPr>
        <w:t xml:space="preserve"> </w:t>
      </w:r>
      <w:r w:rsidR="003722DF">
        <w:rPr>
          <w:rFonts w:ascii="Calibri" w:hAnsi="Calibri" w:cs="Calibri"/>
        </w:rPr>
        <w:t xml:space="preserve">Edvaldo </w:t>
      </w:r>
      <w:proofErr w:type="spellStart"/>
      <w:r w:rsidR="003722DF">
        <w:rPr>
          <w:rFonts w:ascii="Calibri" w:hAnsi="Calibri" w:cs="Calibri"/>
        </w:rPr>
        <w:t>Belisário</w:t>
      </w:r>
      <w:proofErr w:type="spellEnd"/>
      <w:r w:rsidR="003722DF">
        <w:rPr>
          <w:rFonts w:ascii="Calibri" w:hAnsi="Calibri" w:cs="Calibri"/>
        </w:rPr>
        <w:t xml:space="preserve"> dos Santos - FAMATO</w:t>
      </w:r>
    </w:p>
    <w:p w:rsidR="00334033" w:rsidRPr="000042D5" w:rsidRDefault="005310C2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Advogado –</w:t>
      </w:r>
      <w:r w:rsidR="00BD3B12">
        <w:rPr>
          <w:rFonts w:ascii="Calibri" w:hAnsi="Calibri" w:cs="Calibri"/>
        </w:rPr>
        <w:t xml:space="preserve"> </w:t>
      </w:r>
      <w:r w:rsidR="003722DF">
        <w:rPr>
          <w:rFonts w:ascii="Calibri" w:hAnsi="Calibri" w:cs="Calibri"/>
        </w:rPr>
        <w:t>Cesar Augusto Soares da S. Júnior – OAB/MT 13.034</w:t>
      </w:r>
    </w:p>
    <w:p w:rsidR="005310C2" w:rsidRDefault="00C1713D" w:rsidP="005310C2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1</w:t>
      </w:r>
      <w:r w:rsidR="008225F7" w:rsidRPr="000042D5">
        <w:rPr>
          <w:rFonts w:ascii="Calibri" w:hAnsi="Calibri" w:cs="Calibri"/>
        </w:rPr>
        <w:t>ª Junta de Julgamento de Recursos</w:t>
      </w:r>
      <w:r w:rsidR="00E7204E" w:rsidRPr="000042D5">
        <w:rPr>
          <w:rFonts w:ascii="Calibri" w:hAnsi="Calibri" w:cs="Calibri"/>
          <w:b/>
        </w:rPr>
        <w:t xml:space="preserve">. </w:t>
      </w:r>
    </w:p>
    <w:p w:rsidR="00A91C82" w:rsidRPr="000042D5" w:rsidRDefault="00BD3B12" w:rsidP="005310C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143</w:t>
      </w:r>
      <w:r w:rsidR="00EE2452" w:rsidRPr="000042D5">
        <w:rPr>
          <w:rFonts w:ascii="Calibri" w:hAnsi="Calibri" w:cs="Calibri"/>
          <w:b/>
        </w:rPr>
        <w:t>/2021</w:t>
      </w:r>
    </w:p>
    <w:p w:rsidR="00A14725" w:rsidRPr="003722DF" w:rsidRDefault="00825E56" w:rsidP="003722DF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3722DF" w:rsidRPr="003722DF">
        <w:rPr>
          <w:rFonts w:ascii="Calibri" w:hAnsi="Calibri" w:cs="Calibri"/>
        </w:rPr>
        <w:t>112310, de 30/06/2008.</w:t>
      </w:r>
      <w:r w:rsidR="003722DF">
        <w:rPr>
          <w:rFonts w:ascii="Calibri" w:hAnsi="Calibri" w:cs="Calibri"/>
        </w:rPr>
        <w:t xml:space="preserve"> </w:t>
      </w:r>
      <w:r w:rsidR="003722DF" w:rsidRPr="003722DF">
        <w:rPr>
          <w:rFonts w:ascii="Calibri" w:hAnsi="Calibri" w:cs="Calibri"/>
        </w:rPr>
        <w:t xml:space="preserve">Auto de Inspeção n. 123426, de 30/06/2008. Relatório Técnico n. 555/SUF/CFFUC/08. Decisão Administrativa n. 1244/SPA/SEMA/2018, pela homologação do Auto de Infração n. 112310, de 30/06/2008, arbitrando multa de R$ 5.434,80 (cinco mil quatrocentos e trinta e quatro reais e oitenta centavos), com fulcro nos artigos 32, §1º e 34, inciso I do Decreto Federal 3.179/99. Requer o recorrente seja conhecido e provido o presente recurso em seu efeito suspensivo em conformidade com o previsto no artigo 128, §2º do Decreto 6.514/08. Seja reconhecida a prescrição punitiva do </w:t>
      </w:r>
      <w:proofErr w:type="spellStart"/>
      <w:r w:rsidR="003722DF" w:rsidRPr="003722DF">
        <w:rPr>
          <w:rFonts w:ascii="Calibri" w:hAnsi="Calibri" w:cs="Calibri"/>
        </w:rPr>
        <w:t>Estdo</w:t>
      </w:r>
      <w:proofErr w:type="spellEnd"/>
      <w:r w:rsidR="003722DF" w:rsidRPr="003722DF">
        <w:rPr>
          <w:rFonts w:ascii="Calibri" w:hAnsi="Calibri" w:cs="Calibri"/>
        </w:rPr>
        <w:t>, pois o processo restou sem julgamento por período superior aos 5 (cinco) anos determinados pelas normativas vigente, devendo o processo ser arquivado e cancelado o auto de infração. Seja reconhecida também a prescrição intercorrente, posto que não há fato instrutório interruptivo por período superior a 3 (três) anos nos autos, determinando novamente o arquivamento do processo.</w:t>
      </w:r>
      <w:r w:rsidR="003722DF">
        <w:rPr>
          <w:rFonts w:ascii="Calibri" w:hAnsi="Calibri" w:cs="Calibri"/>
        </w:rPr>
        <w:t xml:space="preserve"> Recurso provido. </w:t>
      </w:r>
    </w:p>
    <w:p w:rsidR="003929DB" w:rsidRPr="000042D5" w:rsidRDefault="003929DB" w:rsidP="004800D1">
      <w:pPr>
        <w:jc w:val="both"/>
        <w:rPr>
          <w:rFonts w:ascii="Calibri" w:hAnsi="Calibri" w:cs="Calibri"/>
        </w:rPr>
      </w:pPr>
    </w:p>
    <w:p w:rsidR="00825E56" w:rsidRPr="003722DF" w:rsidRDefault="00312C49" w:rsidP="00825E56">
      <w:pPr>
        <w:jc w:val="both"/>
        <w:rPr>
          <w:rFonts w:ascii="Calibri" w:hAnsi="Calibri" w:cs="Calibri"/>
          <w:sz w:val="28"/>
          <w:szCs w:val="28"/>
        </w:rPr>
      </w:pPr>
      <w:r w:rsidRPr="000042D5">
        <w:rPr>
          <w:rFonts w:ascii="Calibri" w:hAnsi="Calibri" w:cs="Calibri"/>
        </w:rPr>
        <w:t>Vistos, relatado</w:t>
      </w:r>
      <w:r w:rsidR="00AC2FC6" w:rsidRPr="000042D5">
        <w:rPr>
          <w:rFonts w:ascii="Calibri" w:hAnsi="Calibri" w:cs="Calibri"/>
        </w:rPr>
        <w:t>s</w:t>
      </w:r>
      <w:r w:rsidRPr="000042D5">
        <w:rPr>
          <w:rFonts w:ascii="Calibri" w:hAnsi="Calibri" w:cs="Calibri"/>
        </w:rPr>
        <w:t xml:space="preserve"> e discu</w:t>
      </w:r>
      <w:r w:rsidR="00C1713D" w:rsidRPr="000042D5">
        <w:rPr>
          <w:rFonts w:ascii="Calibri" w:hAnsi="Calibri" w:cs="Calibri"/>
        </w:rPr>
        <w:t>tidos, decidiram os membros da 1</w:t>
      </w:r>
      <w:r w:rsidRPr="000042D5">
        <w:rPr>
          <w:rFonts w:ascii="Calibri" w:hAnsi="Calibri" w:cs="Calibri"/>
        </w:rPr>
        <w:t xml:space="preserve">ª Junta de Julgamento de </w:t>
      </w:r>
      <w:r w:rsidR="0032045E" w:rsidRPr="000042D5">
        <w:rPr>
          <w:rFonts w:ascii="Calibri" w:hAnsi="Calibri" w:cs="Calibri"/>
        </w:rPr>
        <w:t>Recursos</w:t>
      </w:r>
      <w:r w:rsidR="00AA6EB0" w:rsidRPr="000042D5">
        <w:rPr>
          <w:rFonts w:ascii="Calibri" w:hAnsi="Calibri" w:cs="Calibri"/>
        </w:rPr>
        <w:t xml:space="preserve">, </w:t>
      </w:r>
      <w:r w:rsidR="00925A30" w:rsidRPr="000042D5">
        <w:rPr>
          <w:rFonts w:ascii="Calibri" w:hAnsi="Calibri" w:cs="Calibri"/>
        </w:rPr>
        <w:t xml:space="preserve">por unanimidade, </w:t>
      </w:r>
      <w:r w:rsidR="00A64E0A" w:rsidRPr="000042D5">
        <w:rPr>
          <w:rFonts w:ascii="Calibri" w:hAnsi="Calibri" w:cs="Calibri"/>
        </w:rPr>
        <w:t xml:space="preserve">dar provimento ao recurso interposto pelo </w:t>
      </w:r>
      <w:r w:rsidR="00287181" w:rsidRPr="000042D5">
        <w:rPr>
          <w:rFonts w:ascii="Calibri" w:hAnsi="Calibri" w:cs="Calibri"/>
        </w:rPr>
        <w:t xml:space="preserve">recorrente, </w:t>
      </w:r>
      <w:r w:rsidR="00825E56" w:rsidRPr="000042D5">
        <w:rPr>
          <w:rFonts w:ascii="Calibri" w:hAnsi="Calibri" w:cs="Calibri"/>
        </w:rPr>
        <w:t xml:space="preserve">acolhendo o voto do relator, </w:t>
      </w:r>
      <w:r w:rsidR="003722DF" w:rsidRPr="003722DF">
        <w:rPr>
          <w:rFonts w:ascii="Calibri" w:hAnsi="Calibri" w:cs="Calibri"/>
        </w:rPr>
        <w:t>pois o presente processo se encontra contaminado de vício insanável da prescrição de pretensão punitiva e intercorrente, exatamente porque o Auto de Infração n. 112310, de 30/06/2008 foi deflagrado em 30/06/2008, sendo proferida a Decisão Interlocutória em 02/06/2010 (fls. 57/58); a autuada por sua vez protocolizou suas Alegações Finais em 25/08/2010, (fl. 63). Após a protocolização das Alegações Finais, o processo só veio a se movimentar em 01/07/2016 (Despacho de fls. 74), configurada aqui a prescrição intercorrente. A Decisão Administrativa de 1ª Instância foi prolatada somente em 07/06/2018 (fls. 77/78), ficando assim o processo pendente de decisão punitiva por mais de 5 (cinco) anos, contrariando frontalmente as disposições do artigo 21 do Decreto Federal 6.514/08. Diante de todo o exposto, por questão de lidima justiça, consiste em considerar sem efeito o julgamento do mérito do processo, reconhecendo-se a ocorrência da prescrição da pretensão punitiva e intercorrente, como escopo no art. 21 do Decreto Federal n. 6.514/08. Decidimos pela anulação do Auto de Infração n. 112310, de 30/06/2008, e, consequentemente o arquivamento do processo.</w:t>
      </w:r>
      <w:r w:rsidR="003722DF">
        <w:rPr>
          <w:rFonts w:ascii="Calibri" w:hAnsi="Calibri" w:cs="Calibri"/>
          <w:sz w:val="28"/>
          <w:szCs w:val="28"/>
        </w:rPr>
        <w:t xml:space="preserve">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2540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3EA0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37E1C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C117-9333-4B73-A7E4-7C82977F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2021-08-15T02:05:00Z</dcterms:created>
  <dcterms:modified xsi:type="dcterms:W3CDTF">2021-08-15T21:53:00Z</dcterms:modified>
</cp:coreProperties>
</file>